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00" w:rsidRPr="005D5500" w:rsidRDefault="005D5500" w:rsidP="005D5500">
      <w:pPr>
        <w:jc w:val="center"/>
        <w:rPr>
          <w:rFonts w:ascii="Arial" w:hAnsi="Arial" w:cs="Arial"/>
          <w:bCs/>
          <w:sz w:val="24"/>
          <w:szCs w:val="24"/>
        </w:rPr>
      </w:pPr>
      <w:r w:rsidRPr="005D5500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5D5500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D5500" w:rsidRPr="005D5500" w:rsidRDefault="005D5500" w:rsidP="005D5500">
      <w:pPr>
        <w:jc w:val="center"/>
        <w:rPr>
          <w:rFonts w:ascii="Arial" w:hAnsi="Arial" w:cs="Arial"/>
          <w:bCs/>
          <w:sz w:val="24"/>
          <w:szCs w:val="24"/>
        </w:rPr>
      </w:pPr>
      <w:r w:rsidRPr="005D5500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5D5500" w:rsidRPr="005D5500" w:rsidRDefault="005D5500" w:rsidP="005D5500">
      <w:pPr>
        <w:jc w:val="center"/>
        <w:rPr>
          <w:rFonts w:ascii="Arial" w:hAnsi="Arial" w:cs="Arial"/>
          <w:bCs/>
          <w:sz w:val="24"/>
          <w:szCs w:val="24"/>
        </w:rPr>
      </w:pPr>
      <w:r w:rsidRPr="005D5500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5D5500" w:rsidRPr="005D5500" w:rsidRDefault="005D5500" w:rsidP="005D5500">
      <w:pPr>
        <w:rPr>
          <w:rFonts w:ascii="Arial" w:hAnsi="Arial" w:cs="Arial"/>
          <w:bCs/>
          <w:sz w:val="24"/>
          <w:szCs w:val="24"/>
        </w:rPr>
      </w:pPr>
    </w:p>
    <w:p w:rsidR="005D5500" w:rsidRPr="005D5500" w:rsidRDefault="005D5500" w:rsidP="005D5500">
      <w:pPr>
        <w:jc w:val="center"/>
        <w:rPr>
          <w:rFonts w:ascii="Arial" w:hAnsi="Arial" w:cs="Arial"/>
          <w:bCs/>
          <w:sz w:val="24"/>
          <w:szCs w:val="24"/>
        </w:rPr>
      </w:pPr>
      <w:r w:rsidRPr="005D5500">
        <w:rPr>
          <w:rFonts w:ascii="Arial" w:hAnsi="Arial" w:cs="Arial"/>
          <w:bCs/>
          <w:sz w:val="24"/>
          <w:szCs w:val="24"/>
        </w:rPr>
        <w:t>ПОСТАНОВЛЕНИЕ</w:t>
      </w:r>
    </w:p>
    <w:p w:rsidR="005D5500" w:rsidRPr="005D5500" w:rsidRDefault="005D5500" w:rsidP="005D5500">
      <w:pPr>
        <w:rPr>
          <w:rFonts w:ascii="Arial" w:hAnsi="Arial" w:cs="Arial"/>
          <w:bCs/>
          <w:sz w:val="24"/>
          <w:szCs w:val="24"/>
        </w:rPr>
      </w:pPr>
    </w:p>
    <w:p w:rsidR="005D5500" w:rsidRPr="005D5500" w:rsidRDefault="005D5500" w:rsidP="005D5500">
      <w:pPr>
        <w:rPr>
          <w:rFonts w:ascii="Arial" w:hAnsi="Arial" w:cs="Arial"/>
          <w:bCs/>
          <w:sz w:val="24"/>
          <w:szCs w:val="24"/>
        </w:rPr>
      </w:pPr>
      <w:r w:rsidRPr="005D5500">
        <w:rPr>
          <w:rFonts w:ascii="Arial" w:hAnsi="Arial" w:cs="Arial"/>
          <w:bCs/>
          <w:sz w:val="24"/>
          <w:szCs w:val="24"/>
        </w:rPr>
        <w:t>от 30.06.2023г. №49</w:t>
      </w:r>
    </w:p>
    <w:p w:rsidR="005D5500" w:rsidRPr="005D5500" w:rsidRDefault="005D5500" w:rsidP="005D5500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5D5500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5D5500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5D5500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F16DE5" w:rsidRPr="005D5500" w:rsidRDefault="00F16DE5" w:rsidP="00A2592E">
      <w:pPr>
        <w:pStyle w:val="a3"/>
        <w:tabs>
          <w:tab w:val="left" w:pos="5125"/>
        </w:tabs>
        <w:ind w:left="0" w:right="2901"/>
        <w:jc w:val="left"/>
        <w:rPr>
          <w:rFonts w:ascii="Arial" w:hAnsi="Arial" w:cs="Arial"/>
          <w:sz w:val="24"/>
          <w:szCs w:val="24"/>
        </w:rPr>
      </w:pPr>
    </w:p>
    <w:p w:rsidR="00A2592E" w:rsidRPr="005D5500" w:rsidRDefault="00A2592E" w:rsidP="00D60790">
      <w:pPr>
        <w:ind w:right="4539"/>
        <w:jc w:val="both"/>
        <w:rPr>
          <w:rFonts w:ascii="Arial" w:hAnsi="Arial" w:cs="Arial"/>
          <w:sz w:val="24"/>
          <w:szCs w:val="24"/>
        </w:rPr>
      </w:pPr>
      <w:r w:rsidRPr="005D550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5D5500">
        <w:rPr>
          <w:rFonts w:ascii="Arial" w:hAnsi="Arial" w:cs="Arial"/>
          <w:sz w:val="24"/>
          <w:szCs w:val="24"/>
        </w:rPr>
        <w:t>утративши</w:t>
      </w:r>
      <w:r w:rsidR="009C0323">
        <w:rPr>
          <w:rFonts w:ascii="Arial" w:hAnsi="Arial" w:cs="Arial"/>
          <w:sz w:val="24"/>
          <w:szCs w:val="24"/>
        </w:rPr>
        <w:t>ми</w:t>
      </w:r>
      <w:proofErr w:type="gramEnd"/>
      <w:r w:rsidRPr="005D5500">
        <w:rPr>
          <w:rFonts w:ascii="Arial" w:hAnsi="Arial" w:cs="Arial"/>
          <w:sz w:val="24"/>
          <w:szCs w:val="24"/>
        </w:rPr>
        <w:t xml:space="preserve"> силу некоторых нормативных правовых</w:t>
      </w:r>
      <w:r w:rsidR="00D60790" w:rsidRPr="005D5500">
        <w:rPr>
          <w:rFonts w:ascii="Arial" w:hAnsi="Arial" w:cs="Arial"/>
          <w:sz w:val="24"/>
          <w:szCs w:val="24"/>
        </w:rPr>
        <w:t xml:space="preserve"> </w:t>
      </w:r>
      <w:r w:rsidRPr="005D5500">
        <w:rPr>
          <w:rFonts w:ascii="Arial" w:hAnsi="Arial" w:cs="Arial"/>
          <w:sz w:val="24"/>
          <w:szCs w:val="24"/>
        </w:rPr>
        <w:t>актов</w:t>
      </w:r>
    </w:p>
    <w:p w:rsidR="00A2592E" w:rsidRPr="005D5500" w:rsidRDefault="00A2592E" w:rsidP="00A259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592E" w:rsidRPr="005D5500" w:rsidRDefault="00A2592E" w:rsidP="00A259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500">
        <w:rPr>
          <w:rFonts w:ascii="Arial" w:hAnsi="Arial" w:cs="Arial"/>
          <w:sz w:val="24"/>
          <w:szCs w:val="24"/>
        </w:rPr>
        <w:t xml:space="preserve">Принимая во внимание экспертное заключение правового управления Правительства Воронежской области от </w:t>
      </w:r>
      <w:r w:rsidRPr="00130910">
        <w:rPr>
          <w:rFonts w:ascii="Arial" w:hAnsi="Arial" w:cs="Arial"/>
          <w:sz w:val="24"/>
          <w:szCs w:val="24"/>
        </w:rPr>
        <w:t>26.06.2023 №19-62/20-123</w:t>
      </w:r>
      <w:r w:rsidR="00130910" w:rsidRPr="00130910">
        <w:rPr>
          <w:rFonts w:ascii="Arial" w:hAnsi="Arial" w:cs="Arial"/>
          <w:sz w:val="24"/>
          <w:szCs w:val="24"/>
        </w:rPr>
        <w:t>0</w:t>
      </w:r>
      <w:r w:rsidRPr="00130910">
        <w:rPr>
          <w:rFonts w:ascii="Arial" w:hAnsi="Arial" w:cs="Arial"/>
          <w:sz w:val="24"/>
          <w:szCs w:val="24"/>
        </w:rPr>
        <w:t>-П</w:t>
      </w:r>
      <w:r w:rsidRPr="005D5500">
        <w:rPr>
          <w:rFonts w:ascii="Arial" w:hAnsi="Arial" w:cs="Arial"/>
          <w:sz w:val="24"/>
          <w:szCs w:val="24"/>
        </w:rPr>
        <w:t xml:space="preserve"> на постановление администрации </w:t>
      </w:r>
      <w:proofErr w:type="spellStart"/>
      <w:r w:rsidRPr="005D5500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07.06.2016 №78 (в редакции постановления от 26.10.2017 №93)  администрация </w:t>
      </w:r>
      <w:proofErr w:type="spellStart"/>
      <w:r w:rsidRPr="005D5500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2592E" w:rsidRPr="005D5500" w:rsidRDefault="00A2592E" w:rsidP="00A259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592E" w:rsidRPr="005D5500" w:rsidRDefault="00A2592E" w:rsidP="00A2592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D5500">
        <w:rPr>
          <w:rFonts w:ascii="Arial" w:hAnsi="Arial" w:cs="Arial"/>
          <w:sz w:val="24"/>
          <w:szCs w:val="24"/>
        </w:rPr>
        <w:t>ПОСТАНОВЛЯЕТ:</w:t>
      </w:r>
    </w:p>
    <w:p w:rsidR="00A2592E" w:rsidRPr="005D5500" w:rsidRDefault="00A2592E" w:rsidP="00A2592E">
      <w:pPr>
        <w:tabs>
          <w:tab w:val="left" w:pos="3600"/>
          <w:tab w:val="left" w:pos="9355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A2592E" w:rsidRPr="005D5500" w:rsidRDefault="00A2592E" w:rsidP="00A2592E">
      <w:pPr>
        <w:jc w:val="both"/>
        <w:rPr>
          <w:rFonts w:ascii="Arial" w:hAnsi="Arial" w:cs="Arial"/>
          <w:sz w:val="24"/>
          <w:szCs w:val="24"/>
        </w:rPr>
      </w:pPr>
      <w:r w:rsidRPr="005D5500">
        <w:rPr>
          <w:rFonts w:ascii="Arial" w:hAnsi="Arial" w:cs="Arial"/>
          <w:sz w:val="24"/>
          <w:szCs w:val="24"/>
        </w:rPr>
        <w:t xml:space="preserve">       1. Признать утратившим</w:t>
      </w:r>
      <w:r w:rsidR="009C0323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 w:rsidRPr="005D5500">
        <w:rPr>
          <w:rFonts w:ascii="Arial" w:hAnsi="Arial" w:cs="Arial"/>
          <w:sz w:val="24"/>
          <w:szCs w:val="24"/>
        </w:rPr>
        <w:t xml:space="preserve"> силу постановления администрации </w:t>
      </w:r>
      <w:proofErr w:type="spellStart"/>
      <w:r w:rsidRPr="005D5500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района:</w:t>
      </w:r>
    </w:p>
    <w:p w:rsidR="00A2592E" w:rsidRPr="005D5500" w:rsidRDefault="00A2592E" w:rsidP="00A2592E">
      <w:pPr>
        <w:jc w:val="both"/>
        <w:rPr>
          <w:rFonts w:ascii="Arial" w:hAnsi="Arial" w:cs="Arial"/>
          <w:sz w:val="24"/>
          <w:szCs w:val="24"/>
        </w:rPr>
      </w:pPr>
      <w:r w:rsidRPr="005D5500">
        <w:rPr>
          <w:rFonts w:ascii="Arial" w:hAnsi="Arial" w:cs="Arial"/>
          <w:sz w:val="24"/>
          <w:szCs w:val="24"/>
        </w:rPr>
        <w:t xml:space="preserve"> - от 07.06.2016 №78 «</w:t>
      </w:r>
      <w:r w:rsidRPr="005D5500">
        <w:rPr>
          <w:rFonts w:ascii="Arial" w:hAnsi="Arial" w:cs="Arial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</w:t>
      </w:r>
      <w:proofErr w:type="gramStart"/>
      <w:r w:rsidRPr="005D5500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5D550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D5500">
        <w:rPr>
          <w:rFonts w:ascii="Arial" w:hAnsi="Arial" w:cs="Arial"/>
          <w:sz w:val="24"/>
          <w:szCs w:val="24"/>
          <w:lang w:eastAsia="ru-RU"/>
        </w:rPr>
        <w:t>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5D5500">
        <w:rPr>
          <w:rFonts w:ascii="Arial" w:hAnsi="Arial" w:cs="Arial"/>
          <w:sz w:val="24"/>
          <w:szCs w:val="24"/>
        </w:rPr>
        <w:t>»;</w:t>
      </w:r>
      <w:proofErr w:type="gramEnd"/>
    </w:p>
    <w:p w:rsidR="005114A5" w:rsidRPr="005D5500" w:rsidRDefault="00A2592E" w:rsidP="00A2592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D5500">
        <w:rPr>
          <w:rFonts w:ascii="Arial" w:hAnsi="Arial" w:cs="Arial"/>
          <w:sz w:val="24"/>
          <w:szCs w:val="24"/>
        </w:rPr>
        <w:t>- от 26.10.2017 №93 «</w:t>
      </w:r>
      <w:r w:rsidRPr="005D5500">
        <w:rPr>
          <w:rFonts w:ascii="Arial" w:hAnsi="Arial" w:cs="Arial"/>
          <w:bCs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5D5500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bCs/>
          <w:sz w:val="24"/>
          <w:szCs w:val="24"/>
        </w:rPr>
        <w:t xml:space="preserve"> сельского поселения от 07.06.2016г. №78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</w:t>
      </w:r>
      <w:proofErr w:type="gramEnd"/>
      <w:r w:rsidRPr="005D5500">
        <w:rPr>
          <w:rFonts w:ascii="Arial" w:hAnsi="Arial" w:cs="Arial"/>
          <w:bCs/>
          <w:sz w:val="24"/>
          <w:szCs w:val="24"/>
        </w:rPr>
        <w:t xml:space="preserve">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5D5500">
        <w:rPr>
          <w:rFonts w:ascii="Arial" w:hAnsi="Arial" w:cs="Arial"/>
          <w:sz w:val="24"/>
          <w:szCs w:val="24"/>
        </w:rPr>
        <w:t>».</w:t>
      </w:r>
      <w:r w:rsidRPr="005D5500">
        <w:rPr>
          <w:rFonts w:ascii="Arial" w:hAnsi="Arial" w:cs="Arial"/>
          <w:sz w:val="24"/>
          <w:szCs w:val="24"/>
        </w:rPr>
        <w:tab/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5D5500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5D550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2592E" w:rsidRPr="005D5500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5D5500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5D5500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F16DE5" w:rsidRPr="005D5500" w:rsidTr="00F16DE5">
        <w:tc>
          <w:tcPr>
            <w:tcW w:w="5353" w:type="dxa"/>
            <w:hideMark/>
          </w:tcPr>
          <w:p w:rsidR="00F16DE5" w:rsidRPr="005D5500" w:rsidRDefault="002451F5">
            <w:pPr>
              <w:rPr>
                <w:rFonts w:ascii="Arial" w:hAnsi="Arial" w:cs="Arial"/>
                <w:sz w:val="24"/>
                <w:szCs w:val="24"/>
              </w:rPr>
            </w:pPr>
            <w:r w:rsidRPr="005D5500">
              <w:rPr>
                <w:rFonts w:ascii="Arial" w:hAnsi="Arial" w:cs="Arial"/>
                <w:sz w:val="24"/>
                <w:szCs w:val="24"/>
              </w:rPr>
              <w:t>Г</w:t>
            </w:r>
            <w:r w:rsidR="00F16DE5" w:rsidRPr="005D5500">
              <w:rPr>
                <w:rFonts w:ascii="Arial" w:hAnsi="Arial" w:cs="Arial"/>
                <w:sz w:val="24"/>
                <w:szCs w:val="24"/>
              </w:rPr>
              <w:t>лав</w:t>
            </w:r>
            <w:r w:rsidRPr="005D5500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="00F16DE5" w:rsidRPr="005D5500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="00F16DE5" w:rsidRPr="005D550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16DE5" w:rsidRPr="005D5500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5D5500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F16DE5" w:rsidRPr="005D5500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5D5500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F16DE5" w:rsidRPr="005D5500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5D5500" w:rsidRDefault="00A646B6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55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5D5500" w:rsidRDefault="002451F5" w:rsidP="0024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5500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</w:tbl>
    <w:p w:rsidR="003D36E6" w:rsidRPr="005D5500" w:rsidRDefault="003D36E6" w:rsidP="002451F5">
      <w:pPr>
        <w:suppressAutoHyphens/>
        <w:adjustRightInd w:val="0"/>
        <w:outlineLvl w:val="3"/>
        <w:rPr>
          <w:rFonts w:ascii="Arial" w:hAnsi="Arial" w:cs="Arial"/>
          <w:sz w:val="24"/>
          <w:szCs w:val="24"/>
        </w:rPr>
      </w:pPr>
    </w:p>
    <w:sectPr w:rsidR="003D36E6" w:rsidRPr="005D5500" w:rsidSect="005D5500">
      <w:headerReference w:type="default" r:id="rId9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0E" w:rsidRDefault="0089340E">
      <w:r>
        <w:separator/>
      </w:r>
    </w:p>
  </w:endnote>
  <w:endnote w:type="continuationSeparator" w:id="0">
    <w:p w:rsidR="0089340E" w:rsidRDefault="0089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0E" w:rsidRDefault="0089340E">
      <w:r>
        <w:separator/>
      </w:r>
    </w:p>
  </w:footnote>
  <w:footnote w:type="continuationSeparator" w:id="0">
    <w:p w:rsidR="0089340E" w:rsidRDefault="0089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5" w:rsidRDefault="005114A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DBC"/>
    <w:multiLevelType w:val="hybridMultilevel"/>
    <w:tmpl w:val="722C6872"/>
    <w:lvl w:ilvl="0" w:tplc="470AAA5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EE7E2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86200B06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547A1CE2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70981334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B92FA3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6D3287D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D7068B2E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8CEFEA6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1">
    <w:nsid w:val="28D11462"/>
    <w:multiLevelType w:val="multilevel"/>
    <w:tmpl w:val="01B4C20C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2">
    <w:nsid w:val="50174FC8"/>
    <w:multiLevelType w:val="hybridMultilevel"/>
    <w:tmpl w:val="DF683EB6"/>
    <w:lvl w:ilvl="0" w:tplc="50F415A0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2E1C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E630CE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D8688D14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991E9AA6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4D9E27C6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C7A34F2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812AA6B4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B5AE6AC2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69A12543"/>
    <w:multiLevelType w:val="hybridMultilevel"/>
    <w:tmpl w:val="FB78BAB8"/>
    <w:lvl w:ilvl="0" w:tplc="1B5A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C060AB"/>
    <w:multiLevelType w:val="multilevel"/>
    <w:tmpl w:val="C7140592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4A5"/>
    <w:rsid w:val="00047533"/>
    <w:rsid w:val="00130910"/>
    <w:rsid w:val="00172033"/>
    <w:rsid w:val="001C7469"/>
    <w:rsid w:val="002451F5"/>
    <w:rsid w:val="003D36E6"/>
    <w:rsid w:val="005114A5"/>
    <w:rsid w:val="00556AC2"/>
    <w:rsid w:val="00556D61"/>
    <w:rsid w:val="005D5500"/>
    <w:rsid w:val="00774F82"/>
    <w:rsid w:val="00877623"/>
    <w:rsid w:val="0089340E"/>
    <w:rsid w:val="009C0323"/>
    <w:rsid w:val="00A2592E"/>
    <w:rsid w:val="00A646B6"/>
    <w:rsid w:val="00BE49D3"/>
    <w:rsid w:val="00CD5890"/>
    <w:rsid w:val="00D60790"/>
    <w:rsid w:val="00E200B3"/>
    <w:rsid w:val="00E26C8B"/>
    <w:rsid w:val="00E45DBA"/>
    <w:rsid w:val="00F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5D5500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5D5500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77D7-483B-40D4-9D60-9ADE39C3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10</cp:revision>
  <cp:lastPrinted>2023-06-30T05:34:00Z</cp:lastPrinted>
  <dcterms:created xsi:type="dcterms:W3CDTF">2023-05-23T11:16:00Z</dcterms:created>
  <dcterms:modified xsi:type="dcterms:W3CDTF">2023-06-30T06:26:00Z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